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5F64" w14:textId="74843245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Lectio agostana 2021. Libro di Isaia. Mercoledì 4 agosto. </w:t>
      </w:r>
      <w:proofErr w:type="spellStart"/>
      <w:r>
        <w:rPr>
          <w:rFonts w:ascii="Calibri" w:eastAsia="Calibri" w:hAnsi="Calibri" w:cs="Times New Roman"/>
          <w:b/>
        </w:rPr>
        <w:t>Is</w:t>
      </w:r>
      <w:proofErr w:type="spellEnd"/>
      <w:r>
        <w:rPr>
          <w:rFonts w:ascii="Calibri" w:eastAsia="Calibri" w:hAnsi="Calibri" w:cs="Times New Roman"/>
          <w:b/>
        </w:rPr>
        <w:t xml:space="preserve"> 2, 1-22. </w:t>
      </w:r>
    </w:p>
    <w:p w14:paraId="1A063248" w14:textId="4D1D5175" w:rsidR="005622F7" w:rsidRDefault="00FE1218" w:rsidP="005622F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Il pellegrinaggio degli umili</w:t>
      </w:r>
      <w:r w:rsidR="005622F7">
        <w:rPr>
          <w:rFonts w:ascii="Calibri" w:eastAsia="Calibri" w:hAnsi="Calibri" w:cs="Times New Roman"/>
          <w:b/>
        </w:rPr>
        <w:t xml:space="preserve">. </w:t>
      </w:r>
    </w:p>
    <w:p w14:paraId="7AC3BB69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41F9A162" w14:textId="5DD32DB3" w:rsidR="005622F7" w:rsidRP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5622F7">
        <w:rPr>
          <w:rFonts w:ascii="Calibri" w:eastAsia="Calibri" w:hAnsi="Calibri" w:cs="Times New Roman"/>
          <w:bCs/>
        </w:rPr>
        <w:t xml:space="preserve">1° Sezione: Isaia cap. 1: visione di Isaia (v.1) - contesa con Israele: disobbedienza dei figli (vv.2-9) </w:t>
      </w:r>
      <w:r w:rsidR="005B43F5" w:rsidRPr="005622F7">
        <w:rPr>
          <w:rFonts w:ascii="Calibri" w:eastAsia="Calibri" w:hAnsi="Calibri" w:cs="Times New Roman"/>
          <w:bCs/>
        </w:rPr>
        <w:t>- Critica</w:t>
      </w:r>
      <w:r w:rsidRPr="005622F7">
        <w:rPr>
          <w:rFonts w:ascii="Calibri" w:eastAsia="Calibri" w:hAnsi="Calibri" w:cs="Times New Roman"/>
          <w:bCs/>
        </w:rPr>
        <w:t xml:space="preserve"> al culto (vv.10-20) – perdono e riscatto di Gerusalemme, città della </w:t>
      </w:r>
      <w:r w:rsidR="005B43F5" w:rsidRPr="005622F7">
        <w:rPr>
          <w:rFonts w:ascii="Calibri" w:eastAsia="Calibri" w:hAnsi="Calibri" w:cs="Times New Roman"/>
          <w:bCs/>
        </w:rPr>
        <w:t>giustizia (</w:t>
      </w:r>
      <w:r w:rsidRPr="005622F7">
        <w:rPr>
          <w:rFonts w:ascii="Calibri" w:eastAsia="Calibri" w:hAnsi="Calibri" w:cs="Times New Roman"/>
          <w:bCs/>
        </w:rPr>
        <w:t>21-31)</w:t>
      </w:r>
    </w:p>
    <w:p w14:paraId="20B0F85B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40348709" w14:textId="5E890EF6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5622F7">
        <w:rPr>
          <w:rFonts w:ascii="Calibri" w:eastAsia="Calibri" w:hAnsi="Calibri" w:cs="Times New Roman"/>
          <w:bCs/>
          <w:color w:val="FF0000"/>
        </w:rPr>
        <w:t xml:space="preserve">2° Sezione: Isaia cap. 2-12. A sua volta divisa in tre parti: a - </w:t>
      </w:r>
      <w:r w:rsidRPr="005622F7">
        <w:rPr>
          <w:rFonts w:ascii="Calibri" w:eastAsia="Calibri" w:hAnsi="Calibri" w:cs="Times New Roman"/>
          <w:bCs/>
          <w:color w:val="FF0000"/>
          <w:u w:val="single"/>
        </w:rPr>
        <w:t>raccolta gli oracoli su Giuda e Gerusalemme (c. 2-5)</w:t>
      </w:r>
      <w:r>
        <w:rPr>
          <w:rFonts w:ascii="Calibri" w:eastAsia="Calibri" w:hAnsi="Calibri" w:cs="Times New Roman"/>
          <w:bCs/>
        </w:rPr>
        <w:t>; b - racconto della vocazione di Isaia (c. 6); c - profezie messianiche (c.7-11).</w:t>
      </w:r>
    </w:p>
    <w:p w14:paraId="4B0FCDF5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3A2D4527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3° Sezione: Isaia cap. 13-23: oracoli contro le nazioni.</w:t>
      </w:r>
    </w:p>
    <w:p w14:paraId="75C2BDAF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4° Sezione: Isaia cap. 24-27 ‘Piccola apocalisse’.</w:t>
      </w:r>
    </w:p>
    <w:p w14:paraId="4AF3DE95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5° Sezione: Isaia cap. 28-36: i sei ‘guai’ su Samaria e Gerusalemme.</w:t>
      </w:r>
    </w:p>
    <w:p w14:paraId="08AEC549" w14:textId="77777777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6° Sezione: Isaia cap. 34-35: processo contro </w:t>
      </w:r>
      <w:proofErr w:type="spellStart"/>
      <w:r>
        <w:rPr>
          <w:rFonts w:ascii="Calibri" w:eastAsia="Calibri" w:hAnsi="Calibri" w:cs="Times New Roman"/>
          <w:bCs/>
        </w:rPr>
        <w:t>Edom</w:t>
      </w:r>
      <w:proofErr w:type="spellEnd"/>
      <w:r>
        <w:rPr>
          <w:rFonts w:ascii="Calibri" w:eastAsia="Calibri" w:hAnsi="Calibri" w:cs="Times New Roman"/>
          <w:bCs/>
        </w:rPr>
        <w:t>.</w:t>
      </w:r>
    </w:p>
    <w:p w14:paraId="33D33C1D" w14:textId="0E897163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7° Sezione: Isaia cap. 36- 39 racconti storici relativi a Isaia di Gerusalemme del secolo VIII°.</w:t>
      </w:r>
    </w:p>
    <w:p w14:paraId="49CFA13B" w14:textId="3D692C1A" w:rsidR="005622F7" w:rsidRDefault="005622F7" w:rsidP="005622F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03D81D38" w14:textId="2C2D006E" w:rsidR="005622F7" w:rsidRPr="005B43F5" w:rsidRDefault="005B43F5" w:rsidP="005622F7">
      <w:pPr>
        <w:shd w:val="clear" w:color="auto" w:fill="FFFFFF"/>
        <w:spacing w:after="45" w:line="240" w:lineRule="auto"/>
        <w:rPr>
          <w:rFonts w:eastAsia="Times New Roman" w:cstheme="minorHAnsi"/>
          <w:b/>
          <w:bCs/>
          <w:lang w:eastAsia="it-IT"/>
        </w:rPr>
      </w:pPr>
      <w:r w:rsidRPr="005B43F5">
        <w:rPr>
          <w:rFonts w:eastAsia="Times New Roman" w:cstheme="minorHAnsi"/>
          <w:b/>
          <w:bCs/>
          <w:lang w:eastAsia="it-IT"/>
        </w:rPr>
        <w:t>Testo</w:t>
      </w:r>
    </w:p>
    <w:p w14:paraId="50D19E82" w14:textId="77777777" w:rsidR="00091B9C" w:rsidRPr="00091B9C" w:rsidRDefault="005622F7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1F4E79" w:themeColor="accent5" w:themeShade="80"/>
          <w:u w:val="single"/>
          <w:vertAlign w:val="superscript"/>
          <w:lang w:eastAsia="it-IT"/>
        </w:rPr>
      </w:pPr>
      <w:r w:rsidRPr="00091B9C">
        <w:rPr>
          <w:rFonts w:eastAsia="Times New Roman" w:cstheme="minorHAnsi"/>
          <w:i/>
          <w:iCs/>
          <w:color w:val="1F4E79" w:themeColor="accent5" w:themeShade="80"/>
          <w:vertAlign w:val="superscript"/>
          <w:lang w:eastAsia="it-IT"/>
        </w:rPr>
        <w:t>1</w:t>
      </w:r>
      <w:r w:rsidRPr="00091B9C">
        <w:rPr>
          <w:rFonts w:eastAsia="Times New Roman" w:cstheme="minorHAnsi"/>
          <w:i/>
          <w:iCs/>
          <w:color w:val="1F4E79" w:themeColor="accent5" w:themeShade="80"/>
          <w:lang w:eastAsia="it-IT"/>
        </w:rPr>
        <w:t xml:space="preserve"> Messaggio che Isaia, figlio di </w:t>
      </w:r>
      <w:proofErr w:type="spellStart"/>
      <w:r w:rsidRPr="00091B9C">
        <w:rPr>
          <w:rFonts w:eastAsia="Times New Roman" w:cstheme="minorHAnsi"/>
          <w:i/>
          <w:iCs/>
          <w:color w:val="1F4E79" w:themeColor="accent5" w:themeShade="80"/>
          <w:lang w:eastAsia="it-IT"/>
        </w:rPr>
        <w:t>Amoz</w:t>
      </w:r>
      <w:proofErr w:type="spellEnd"/>
      <w:r w:rsidRPr="00091B9C">
        <w:rPr>
          <w:rFonts w:eastAsia="Times New Roman" w:cstheme="minorHAnsi"/>
          <w:i/>
          <w:iCs/>
          <w:color w:val="1F4E79" w:themeColor="accent5" w:themeShade="80"/>
          <w:lang w:eastAsia="it-IT"/>
        </w:rPr>
        <w:t xml:space="preserve">, </w:t>
      </w:r>
      <w:r w:rsidRPr="00091B9C">
        <w:rPr>
          <w:rFonts w:eastAsia="Times New Roman" w:cstheme="minorHAnsi"/>
          <w:i/>
          <w:iCs/>
          <w:color w:val="1F4E79" w:themeColor="accent5" w:themeShade="80"/>
          <w:u w:val="single"/>
          <w:lang w:eastAsia="it-IT"/>
        </w:rPr>
        <w:t>ricevette in visione su Giuda e su Gerusalemme.</w:t>
      </w:r>
    </w:p>
    <w:p w14:paraId="49CFF905" w14:textId="061D6E24" w:rsidR="005622F7" w:rsidRDefault="005622F7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833C0B" w:themeColor="accent2" w:themeShade="80"/>
          <w:u w:val="single"/>
          <w:lang w:eastAsia="it-IT"/>
        </w:rPr>
      </w:pPr>
      <w:r w:rsidRPr="00091B9C">
        <w:rPr>
          <w:rFonts w:eastAsia="Times New Roman" w:cstheme="minorHAnsi"/>
          <w:i/>
          <w:iCs/>
          <w:color w:val="990000"/>
          <w:u w:val="single"/>
          <w:vertAlign w:val="superscript"/>
          <w:lang w:eastAsia="it-IT"/>
        </w:rPr>
        <w:br/>
      </w:r>
      <w:r w:rsidRPr="00091B9C">
        <w:rPr>
          <w:rFonts w:eastAsia="Times New Roman" w:cstheme="minorHAnsi"/>
          <w:i/>
          <w:iCs/>
          <w:color w:val="833C0B" w:themeColor="accent2" w:themeShade="80"/>
          <w:u w:val="single"/>
          <w:vertAlign w:val="superscript"/>
          <w:lang w:eastAsia="it-IT"/>
        </w:rPr>
        <w:t>2</w:t>
      </w:r>
      <w:r w:rsidRPr="00091B9C">
        <w:rPr>
          <w:rFonts w:eastAsia="Times New Roman" w:cstheme="minorHAnsi"/>
          <w:i/>
          <w:iCs/>
          <w:color w:val="833C0B" w:themeColor="accent2" w:themeShade="80"/>
          <w:u w:val="single"/>
          <w:lang w:eastAsia="it-IT"/>
        </w:rPr>
        <w:t>Alla fine dei giorni, il monte del tempio del Signore sarà saldo sulla cima dei monti</w:t>
      </w:r>
      <w:r w:rsidRPr="00091B9C">
        <w:rPr>
          <w:rFonts w:eastAsia="Times New Roman" w:cstheme="minorHAnsi"/>
          <w:i/>
          <w:iCs/>
          <w:color w:val="833C0B" w:themeColor="accent2" w:themeShade="80"/>
          <w:u w:val="single"/>
          <w:lang w:eastAsia="it-IT"/>
        </w:rPr>
        <w:br/>
        <w:t>e s'innalzerà sopra i colli, e ad esso affluiranno tutte le genti.</w:t>
      </w:r>
      <w:r w:rsidRPr="00091B9C">
        <w:rPr>
          <w:rFonts w:eastAsia="Times New Roman" w:cstheme="minorHAnsi"/>
          <w:i/>
          <w:iCs/>
          <w:color w:val="833C0B" w:themeColor="accent2" w:themeShade="80"/>
          <w:vertAlign w:val="superscript"/>
          <w:lang w:eastAsia="it-IT"/>
        </w:rPr>
        <w:t>3</w:t>
      </w:r>
      <w:r w:rsidRPr="00091B9C">
        <w:rPr>
          <w:rFonts w:eastAsia="Times New Roman" w:cstheme="minorHAnsi"/>
          <w:i/>
          <w:iCs/>
          <w:color w:val="833C0B" w:themeColor="accent2" w:themeShade="80"/>
          <w:lang w:eastAsia="it-IT"/>
        </w:rPr>
        <w:t>Verranno molti popoli e diranno:</w:t>
      </w:r>
      <w:r w:rsidRPr="00091B9C">
        <w:rPr>
          <w:rFonts w:eastAsia="Times New Roman" w:cstheme="minorHAnsi"/>
          <w:i/>
          <w:iCs/>
          <w:color w:val="833C0B" w:themeColor="accent2" w:themeShade="80"/>
          <w:lang w:eastAsia="it-IT"/>
        </w:rPr>
        <w:br/>
        <w:t>«Venite, saliamo sul monte del Signore, al tempio del Dio di Giacobbe, perché ci insegni le sue vie</w:t>
      </w:r>
      <w:r w:rsidRPr="00091B9C">
        <w:rPr>
          <w:rFonts w:eastAsia="Times New Roman" w:cstheme="minorHAnsi"/>
          <w:i/>
          <w:iCs/>
          <w:color w:val="833C0B" w:themeColor="accent2" w:themeShade="80"/>
          <w:lang w:eastAsia="it-IT"/>
        </w:rPr>
        <w:br/>
        <w:t xml:space="preserve">e possiamo camminare per i suoi sentieri». Poiché da Sion uscirà la legge e da Gerusalemme la parola del Signore. </w:t>
      </w:r>
      <w:r w:rsidRPr="00091B9C">
        <w:rPr>
          <w:rFonts w:eastAsia="Times New Roman" w:cstheme="minorHAnsi"/>
          <w:i/>
          <w:iCs/>
          <w:color w:val="833C0B" w:themeColor="accent2" w:themeShade="80"/>
          <w:vertAlign w:val="superscript"/>
          <w:lang w:eastAsia="it-IT"/>
        </w:rPr>
        <w:t>4</w:t>
      </w:r>
      <w:r w:rsidRPr="00091B9C">
        <w:rPr>
          <w:rFonts w:eastAsia="Times New Roman" w:cstheme="minorHAnsi"/>
          <w:i/>
          <w:iCs/>
          <w:color w:val="833C0B" w:themeColor="accent2" w:themeShade="80"/>
          <w:lang w:eastAsia="it-IT"/>
        </w:rPr>
        <w:t xml:space="preserve">Egli sarà giudice fra le genti e arbitro fra molti popoli. </w:t>
      </w:r>
      <w:r w:rsidRPr="00091B9C">
        <w:rPr>
          <w:rFonts w:eastAsia="Times New Roman" w:cstheme="minorHAnsi"/>
          <w:i/>
          <w:iCs/>
          <w:color w:val="833C0B" w:themeColor="accent2" w:themeShade="80"/>
          <w:u w:val="single"/>
          <w:lang w:eastAsia="it-IT"/>
        </w:rPr>
        <w:t xml:space="preserve">Spezzeranno le loro spade e ne faranno aratri, delle loro lance faranno falci; una nazione non alzerà più la spada contro un'altra nazione, non impareranno più l'arte della guerra. </w:t>
      </w:r>
      <w:r w:rsidRPr="00091B9C">
        <w:rPr>
          <w:rFonts w:eastAsia="Times New Roman" w:cstheme="minorHAnsi"/>
          <w:i/>
          <w:iCs/>
          <w:color w:val="833C0B" w:themeColor="accent2" w:themeShade="80"/>
          <w:u w:val="single"/>
          <w:vertAlign w:val="superscript"/>
          <w:lang w:eastAsia="it-IT"/>
        </w:rPr>
        <w:t>5</w:t>
      </w:r>
      <w:r w:rsidRPr="00091B9C">
        <w:rPr>
          <w:rFonts w:eastAsia="Times New Roman" w:cstheme="minorHAnsi"/>
          <w:i/>
          <w:iCs/>
          <w:color w:val="833C0B" w:themeColor="accent2" w:themeShade="80"/>
          <w:u w:val="single"/>
          <w:lang w:eastAsia="it-IT"/>
        </w:rPr>
        <w:t>Casa di Giacobbe, venite, camminiamo nella luce del Signore.</w:t>
      </w:r>
    </w:p>
    <w:p w14:paraId="321706EA" w14:textId="77777777" w:rsidR="00091B9C" w:rsidRPr="00091B9C" w:rsidRDefault="00091B9C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833C0B" w:themeColor="accent2" w:themeShade="80"/>
          <w:u w:val="single"/>
          <w:lang w:eastAsia="it-IT"/>
        </w:rPr>
      </w:pPr>
    </w:p>
    <w:p w14:paraId="61919F84" w14:textId="77777777" w:rsidR="00091B9C" w:rsidRPr="00091B9C" w:rsidRDefault="005622F7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FF0000"/>
          <w:vertAlign w:val="superscript"/>
          <w:lang w:eastAsia="it-IT"/>
        </w:rPr>
      </w:pP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 xml:space="preserve"> 6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Sì, tu hai rigettato il tuo popolo,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la casa di Giacobbe,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perché rigurgitano di maghi orientali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  <w:t>e di indovini come i Filistei;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agli stranieri battono le mani.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7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La sua terra è piena d'argento e d'oro,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  <w:t>senza limite sono i suoi tesori;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la sua terra è piena di cavalli,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senza limite sono i suoi carri.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</w:r>
      <w:r w:rsidRPr="00091B9C">
        <w:rPr>
          <w:rFonts w:eastAsia="Times New Roman" w:cstheme="minorHAnsi"/>
          <w:i/>
          <w:iCs/>
          <w:color w:val="FF0000"/>
          <w:u w:val="single"/>
          <w:vertAlign w:val="superscript"/>
          <w:lang w:eastAsia="it-IT"/>
        </w:rPr>
        <w:t>8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La sua terra è piena di idoli;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adorano l'opera delle proprie mani,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ciò che hanno fatto le loro dita.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br/>
      </w:r>
      <w:r w:rsidRPr="00091B9C">
        <w:rPr>
          <w:rFonts w:eastAsia="Times New Roman" w:cstheme="minorHAnsi"/>
          <w:i/>
          <w:iCs/>
          <w:color w:val="FF0000"/>
          <w:u w:val="single"/>
          <w:vertAlign w:val="superscript"/>
          <w:lang w:eastAsia="it-IT"/>
        </w:rPr>
        <w:t>9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L'uomo sarà piegato,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il mortale sarà abbassato;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tu non perdonare loro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.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10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Entra fra le rocce,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  <w:t>nasconditi nella polvere,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di fronte al terrore che desta il Signore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e allo splendore della sua maestà,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  <w:t>quando si alzerà a scuotere la terra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.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vertAlign w:val="superscript"/>
          <w:lang w:eastAsia="it-IT"/>
        </w:rPr>
        <w:t>11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L'uomo abbasserà gli occhi superbi,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l'alterigia umana si piegherà;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br/>
        <w:t>sarà esaltato il Signore, lui solo,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in quel giorno.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12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Poiché il Signore degli eserciti ha un giorno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  <w:t>contro ogni superbo e altero,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chiunque si innalza, per abbatterlo,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13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tutti i cedri del Libano alti ed elevati,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 xml:space="preserve">contro tutte le querce del </w:t>
      </w:r>
      <w:proofErr w:type="spellStart"/>
      <w:r w:rsidRPr="00091B9C">
        <w:rPr>
          <w:rFonts w:eastAsia="Times New Roman" w:cstheme="minorHAnsi"/>
          <w:i/>
          <w:iCs/>
          <w:color w:val="FF0000"/>
          <w:lang w:eastAsia="it-IT"/>
        </w:rPr>
        <w:t>Basan</w:t>
      </w:r>
      <w:proofErr w:type="spellEnd"/>
      <w:r w:rsidRPr="00091B9C">
        <w:rPr>
          <w:rFonts w:eastAsia="Times New Roman" w:cstheme="minorHAnsi"/>
          <w:i/>
          <w:iCs/>
          <w:color w:val="FF0000"/>
          <w:lang w:eastAsia="it-IT"/>
        </w:rPr>
        <w:t>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14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tutti gli alti monti,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tutti i colli elevati,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15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ogni torre eccelsa,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ogni muro fortificato,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16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contro tutte le navi di Tarsis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e contro tutte le imbarcazioni di lusso.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vertAlign w:val="superscript"/>
          <w:lang w:eastAsia="it-IT"/>
        </w:rPr>
        <w:t>17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Sarà piegato l'orgoglio degli uomini,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sarà abbassata l'alterigia umana;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br/>
        <w:t>sarà esaltato il Signore, lui solo,</w:t>
      </w:r>
      <w:r w:rsidR="005B43F5"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u w:val="single"/>
          <w:lang w:eastAsia="it-IT"/>
        </w:rPr>
        <w:t>in quel giorno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.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18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Gli idoli spariranno del tutto.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</w:r>
      <w:r w:rsidRPr="00091B9C">
        <w:rPr>
          <w:rFonts w:eastAsia="Times New Roman" w:cstheme="minorHAnsi"/>
          <w:i/>
          <w:iCs/>
          <w:color w:val="FF0000"/>
          <w:vertAlign w:val="superscript"/>
          <w:lang w:eastAsia="it-IT"/>
        </w:rPr>
        <w:t>19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Rifugiatevi nelle caverne delle rocce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e negli antri sotterranei,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di fronte al terrore che desta il Signore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  <w:t>e allo splendore della sua maestà,</w:t>
      </w:r>
      <w:r w:rsidR="005B43F5" w:rsidRPr="00091B9C">
        <w:rPr>
          <w:rFonts w:eastAsia="Times New Roman" w:cstheme="minorHAnsi"/>
          <w:i/>
          <w:iCs/>
          <w:color w:val="FF0000"/>
          <w:lang w:eastAsia="it-IT"/>
        </w:rPr>
        <w:t xml:space="preserve"> 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t>quando si alzerà a scuotere la terra.</w:t>
      </w:r>
      <w:r w:rsidRPr="00091B9C">
        <w:rPr>
          <w:rFonts w:eastAsia="Times New Roman" w:cstheme="minorHAnsi"/>
          <w:i/>
          <w:iCs/>
          <w:color w:val="FF0000"/>
          <w:lang w:eastAsia="it-IT"/>
        </w:rPr>
        <w:br/>
      </w:r>
    </w:p>
    <w:p w14:paraId="4A910B6F" w14:textId="490FCAE3" w:rsidR="005622F7" w:rsidRDefault="005B43F5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00B0F0"/>
          <w:u w:val="single"/>
          <w:lang w:eastAsia="it-IT"/>
        </w:rPr>
      </w:pPr>
      <w:r w:rsidRPr="00091B9C">
        <w:rPr>
          <w:rFonts w:eastAsia="Times New Roman" w:cstheme="minorHAnsi"/>
          <w:i/>
          <w:iCs/>
          <w:color w:val="00B0F0"/>
          <w:vertAlign w:val="superscript"/>
          <w:lang w:eastAsia="it-IT"/>
        </w:rPr>
        <w:t>2</w:t>
      </w:r>
      <w:r w:rsidR="005622F7" w:rsidRPr="00091B9C">
        <w:rPr>
          <w:rFonts w:eastAsia="Times New Roman" w:cstheme="minorHAnsi"/>
          <w:i/>
          <w:iCs/>
          <w:color w:val="00B0F0"/>
          <w:vertAlign w:val="superscript"/>
          <w:lang w:eastAsia="it-IT"/>
        </w:rPr>
        <w:t>0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In quel giorno ognuno getterà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ai topi e ai pipistrelli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gli idoli d'argento e gli idoli d'oro,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br/>
        <w:t>che si era fatto per adorarli,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vertAlign w:val="superscript"/>
          <w:lang w:eastAsia="it-IT"/>
        </w:rPr>
        <w:t>21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per entrare nei crepacci delle rocce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e nelle spaccature delle rupi,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di fronte al terrore che desta il Signore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e allo splendore della sua maestà,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lang w:eastAsia="it-IT"/>
        </w:rPr>
        <w:t>quando si alzerà a scuotere la terra.</w:t>
      </w:r>
      <w:r w:rsidRPr="00091B9C">
        <w:rPr>
          <w:rFonts w:eastAsia="Times New Roman" w:cstheme="minorHAnsi"/>
          <w:i/>
          <w:iCs/>
          <w:color w:val="00B0F0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u w:val="single"/>
          <w:vertAlign w:val="superscript"/>
          <w:lang w:eastAsia="it-IT"/>
        </w:rPr>
        <w:t>22</w:t>
      </w:r>
      <w:r w:rsidR="005622F7" w:rsidRPr="00091B9C">
        <w:rPr>
          <w:rFonts w:eastAsia="Times New Roman" w:cstheme="minorHAnsi"/>
          <w:i/>
          <w:iCs/>
          <w:color w:val="00B0F0"/>
          <w:u w:val="single"/>
          <w:lang w:eastAsia="it-IT"/>
        </w:rPr>
        <w:t>Guardatevi dunque dall'uomo,</w:t>
      </w:r>
      <w:r w:rsidRPr="00091B9C">
        <w:rPr>
          <w:rFonts w:eastAsia="Times New Roman" w:cstheme="minorHAnsi"/>
          <w:i/>
          <w:iCs/>
          <w:color w:val="00B0F0"/>
          <w:u w:val="single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u w:val="single"/>
          <w:lang w:eastAsia="it-IT"/>
        </w:rPr>
        <w:t>nelle cui narici non v'è che un soffio:</w:t>
      </w:r>
      <w:r w:rsidRPr="00091B9C">
        <w:rPr>
          <w:rFonts w:eastAsia="Times New Roman" w:cstheme="minorHAnsi"/>
          <w:i/>
          <w:iCs/>
          <w:color w:val="00B0F0"/>
          <w:u w:val="single"/>
          <w:lang w:eastAsia="it-IT"/>
        </w:rPr>
        <w:t xml:space="preserve"> </w:t>
      </w:r>
      <w:r w:rsidR="005622F7" w:rsidRPr="00091B9C">
        <w:rPr>
          <w:rFonts w:eastAsia="Times New Roman" w:cstheme="minorHAnsi"/>
          <w:i/>
          <w:iCs/>
          <w:color w:val="00B0F0"/>
          <w:u w:val="single"/>
          <w:lang w:eastAsia="it-IT"/>
        </w:rPr>
        <w:t>in quale conto si può tenere?</w:t>
      </w:r>
    </w:p>
    <w:p w14:paraId="7DE73FB3" w14:textId="2B83C30B" w:rsidR="00091B9C" w:rsidRDefault="00091B9C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00B0F0"/>
          <w:u w:val="single"/>
          <w:lang w:eastAsia="it-IT"/>
        </w:rPr>
      </w:pPr>
    </w:p>
    <w:p w14:paraId="78DE5123" w14:textId="1619B9F2" w:rsidR="00091B9C" w:rsidRPr="00091B9C" w:rsidRDefault="00091B9C" w:rsidP="005622F7">
      <w:pPr>
        <w:shd w:val="clear" w:color="auto" w:fill="FFFFFF"/>
        <w:spacing w:before="75" w:after="75" w:line="240" w:lineRule="auto"/>
        <w:rPr>
          <w:rFonts w:eastAsia="Times New Roman" w:cstheme="minorHAnsi"/>
          <w:b/>
          <w:bCs/>
          <w:lang w:eastAsia="it-IT"/>
        </w:rPr>
      </w:pPr>
      <w:r w:rsidRPr="00091B9C">
        <w:rPr>
          <w:rFonts w:eastAsia="Times New Roman" w:cstheme="minorHAnsi"/>
          <w:b/>
          <w:bCs/>
          <w:lang w:eastAsia="it-IT"/>
        </w:rPr>
        <w:t>Esegesi.</w:t>
      </w:r>
    </w:p>
    <w:p w14:paraId="06CDA8DB" w14:textId="001E2464" w:rsidR="005622F7" w:rsidRPr="00091B9C" w:rsidRDefault="00091B9C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 w:rsidRPr="00091B9C">
        <w:rPr>
          <w:rFonts w:eastAsia="Calibri" w:cstheme="minorHAnsi"/>
          <w:bCs/>
          <w:i/>
          <w:iCs/>
        </w:rPr>
        <w:t>Il capitolo 2 è praticamente identico al testo parallelo del profeta Michea 4,1-5; per questo la maggior parte dei commentatori ritiene che sia un testo tardivo inserito probabilmente in epoca persiana dai commentatori.</w:t>
      </w:r>
    </w:p>
    <w:p w14:paraId="3D52140E" w14:textId="5AA7F2B7" w:rsidR="00091B9C" w:rsidRDefault="00091B9C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>
        <w:rPr>
          <w:rFonts w:eastAsia="Calibri" w:cstheme="minorHAnsi"/>
          <w:bCs/>
          <w:i/>
          <w:iCs/>
        </w:rPr>
        <w:lastRenderedPageBreak/>
        <w:t>v. 1 Titolo del libro, più spoglio del primo (Is,1,1)</w:t>
      </w:r>
      <w:r w:rsidR="00E66CC0">
        <w:rPr>
          <w:rFonts w:eastAsia="Calibri" w:cstheme="minorHAnsi"/>
          <w:bCs/>
          <w:i/>
          <w:iCs/>
        </w:rPr>
        <w:t>;</w:t>
      </w:r>
      <w:r>
        <w:rPr>
          <w:rFonts w:eastAsia="Calibri" w:cstheme="minorHAnsi"/>
          <w:bCs/>
          <w:i/>
          <w:iCs/>
        </w:rPr>
        <w:t xml:space="preserve"> gli esegeti </w:t>
      </w:r>
      <w:r w:rsidR="00E66CC0">
        <w:rPr>
          <w:rFonts w:eastAsia="Calibri" w:cstheme="minorHAnsi"/>
          <w:bCs/>
          <w:i/>
          <w:iCs/>
        </w:rPr>
        <w:t xml:space="preserve">lo </w:t>
      </w:r>
      <w:r>
        <w:rPr>
          <w:rFonts w:eastAsia="Calibri" w:cstheme="minorHAnsi"/>
          <w:bCs/>
          <w:i/>
          <w:iCs/>
        </w:rPr>
        <w:t xml:space="preserve">considerano più antico </w:t>
      </w:r>
      <w:r w:rsidR="00BE1B91">
        <w:rPr>
          <w:rFonts w:eastAsia="Calibri" w:cstheme="minorHAnsi"/>
          <w:bCs/>
          <w:i/>
          <w:iCs/>
        </w:rPr>
        <w:t>e introduce</w:t>
      </w:r>
      <w:r>
        <w:rPr>
          <w:rFonts w:eastAsia="Calibri" w:cstheme="minorHAnsi"/>
          <w:bCs/>
          <w:i/>
          <w:iCs/>
        </w:rPr>
        <w:t xml:space="preserve"> la raccolta di oracoli che troviamo fino al capitolo 12.</w:t>
      </w:r>
    </w:p>
    <w:p w14:paraId="2C8EED7D" w14:textId="4BE17657" w:rsidR="0037597F" w:rsidRDefault="00091B9C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>
        <w:rPr>
          <w:rFonts w:eastAsia="Calibri" w:cstheme="minorHAnsi"/>
          <w:bCs/>
          <w:i/>
          <w:iCs/>
        </w:rPr>
        <w:t xml:space="preserve">v.2 </w:t>
      </w:r>
      <w:r w:rsidR="0037597F">
        <w:rPr>
          <w:rFonts w:eastAsia="Calibri" w:cstheme="minorHAnsi"/>
          <w:bCs/>
          <w:i/>
          <w:iCs/>
        </w:rPr>
        <w:t>Letteralmente il testo ebraico recita: ‘Parola che vide Isaia riguardo a Giuda e Gerusalemme’. La visione di Isaia mette Gerusalemme al centro del pellegrinaggio di tutte le genti verso il monte del Signore. È un tema che ritornerà in altri passi di Isaia (es. 17,12-14)</w:t>
      </w:r>
    </w:p>
    <w:p w14:paraId="1F66B712" w14:textId="0E14C1DC" w:rsidR="00091B9C" w:rsidRDefault="0037597F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>
        <w:rPr>
          <w:rFonts w:eastAsia="Calibri" w:cstheme="minorHAnsi"/>
          <w:bCs/>
          <w:i/>
          <w:iCs/>
        </w:rPr>
        <w:t>vv.3-5 È un pellegrinaggio di pace. Nel primo Isaia è ricordato solo qui, mentre nel secondo Isaia sarà sviluppato in modo pieno; per questo molti esegeti pensano che questa sia una inserzione post-esilica.</w:t>
      </w:r>
    </w:p>
    <w:p w14:paraId="3D7FD875" w14:textId="00CC5AF5" w:rsidR="0037597F" w:rsidRDefault="0037597F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>
        <w:rPr>
          <w:rFonts w:eastAsia="Calibri" w:cstheme="minorHAnsi"/>
          <w:bCs/>
          <w:i/>
          <w:iCs/>
        </w:rPr>
        <w:t>vv.6-22 Ci troviamo di fronte a un altro oracolo che riprende il tema tradizionale nella predicazione profetica ‘del giorno del Signore’ (v.12). In questo oracolo ‘il giorno del Signore’ è trattato in modo originale da Isaia: il giorno del Signore è quello in cui verrà messo chiaramente in luce</w:t>
      </w:r>
      <w:r w:rsidR="002E7A0B">
        <w:rPr>
          <w:rFonts w:eastAsia="Calibri" w:cstheme="minorHAnsi"/>
          <w:bCs/>
          <w:i/>
          <w:iCs/>
        </w:rPr>
        <w:t xml:space="preserve"> la verità del rapporto tra l’uomo e Dio. Si tratta di una sproporzione da riconoscere; l’orgoglio umano si dovrà abbassare nel giorno del Signore</w:t>
      </w:r>
      <w:r w:rsidR="00E66CC0">
        <w:rPr>
          <w:rFonts w:eastAsia="Calibri" w:cstheme="minorHAnsi"/>
          <w:bCs/>
          <w:i/>
          <w:iCs/>
        </w:rPr>
        <w:t xml:space="preserve"> </w:t>
      </w:r>
      <w:r w:rsidR="002E7A0B">
        <w:rPr>
          <w:rFonts w:eastAsia="Calibri" w:cstheme="minorHAnsi"/>
          <w:bCs/>
          <w:i/>
          <w:iCs/>
        </w:rPr>
        <w:t>che apparirà nello splendore della sua maestà. L’orgoglio umano è messo in luce concentrandosi sul tema del denaro e della ricchezza.</w:t>
      </w:r>
    </w:p>
    <w:p w14:paraId="0ADF54C1" w14:textId="6A8554F9" w:rsidR="002E7A0B" w:rsidRDefault="002E7A0B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>
        <w:rPr>
          <w:rFonts w:eastAsia="Calibri" w:cstheme="minorHAnsi"/>
          <w:bCs/>
          <w:i/>
          <w:iCs/>
        </w:rPr>
        <w:t>v.9 il termine usato è ‘</w:t>
      </w:r>
      <w:proofErr w:type="spellStart"/>
      <w:r>
        <w:rPr>
          <w:rFonts w:eastAsia="Calibri" w:cstheme="minorHAnsi"/>
          <w:bCs/>
          <w:i/>
          <w:iCs/>
        </w:rPr>
        <w:t>adam</w:t>
      </w:r>
      <w:proofErr w:type="spellEnd"/>
      <w:r>
        <w:rPr>
          <w:rFonts w:eastAsia="Calibri" w:cstheme="minorHAnsi"/>
          <w:bCs/>
          <w:i/>
          <w:iCs/>
        </w:rPr>
        <w:t xml:space="preserve">’, </w:t>
      </w:r>
      <w:r w:rsidR="00E66CC0">
        <w:rPr>
          <w:rFonts w:eastAsia="Calibri" w:cstheme="minorHAnsi"/>
          <w:bCs/>
          <w:i/>
          <w:iCs/>
        </w:rPr>
        <w:t>cioè colui che</w:t>
      </w:r>
      <w:r>
        <w:rPr>
          <w:rFonts w:eastAsia="Calibri" w:cstheme="minorHAnsi"/>
          <w:bCs/>
          <w:i/>
          <w:iCs/>
        </w:rPr>
        <w:t xml:space="preserve"> è fatto di terra; il termine verrà ripetuto anche ai </w:t>
      </w:r>
      <w:proofErr w:type="spellStart"/>
      <w:r>
        <w:rPr>
          <w:rFonts w:eastAsia="Calibri" w:cstheme="minorHAnsi"/>
          <w:bCs/>
          <w:i/>
          <w:iCs/>
        </w:rPr>
        <w:t>vv</w:t>
      </w:r>
      <w:proofErr w:type="spellEnd"/>
      <w:r>
        <w:rPr>
          <w:rFonts w:eastAsia="Calibri" w:cstheme="minorHAnsi"/>
          <w:bCs/>
          <w:i/>
          <w:iCs/>
        </w:rPr>
        <w:t>. 11 e 17.</w:t>
      </w:r>
    </w:p>
    <w:p w14:paraId="265C5AAE" w14:textId="492ABB3A" w:rsidR="002E7A0B" w:rsidRDefault="002E7A0B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  <w:r>
        <w:rPr>
          <w:rFonts w:eastAsia="Calibri" w:cstheme="minorHAnsi"/>
          <w:bCs/>
          <w:i/>
          <w:iCs/>
        </w:rPr>
        <w:t xml:space="preserve">vv.20-22 Sono una </w:t>
      </w:r>
      <w:r w:rsidRPr="002E7A0B">
        <w:rPr>
          <w:rFonts w:eastAsia="Calibri" w:cstheme="minorHAnsi"/>
          <w:bCs/>
        </w:rPr>
        <w:t>riscrittura</w:t>
      </w:r>
      <w:r>
        <w:rPr>
          <w:rFonts w:eastAsia="Calibri" w:cstheme="minorHAnsi"/>
          <w:bCs/>
          <w:i/>
          <w:iCs/>
        </w:rPr>
        <w:t xml:space="preserve"> posteriore che riflette la situazione del post-esilio con il diffondersi dell’idolatria; l’idolatria è vista come esempio dell’orgoglio di Adam che si concentra solo su sé e vuole possedere anche Dio.</w:t>
      </w:r>
    </w:p>
    <w:p w14:paraId="075D82E8" w14:textId="2973A1CD" w:rsidR="002E7A0B" w:rsidRDefault="002E7A0B" w:rsidP="005622F7">
      <w:pPr>
        <w:spacing w:after="0" w:line="240" w:lineRule="auto"/>
        <w:jc w:val="both"/>
        <w:rPr>
          <w:rFonts w:eastAsia="Calibri" w:cstheme="minorHAnsi"/>
          <w:bCs/>
          <w:i/>
          <w:iCs/>
        </w:rPr>
      </w:pPr>
    </w:p>
    <w:p w14:paraId="5412ECB2" w14:textId="5A2FD091" w:rsidR="002E7A0B" w:rsidRDefault="002E7A0B" w:rsidP="005622F7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Meditazione.</w:t>
      </w:r>
    </w:p>
    <w:p w14:paraId="7761404F" w14:textId="02A54848" w:rsidR="0075792D" w:rsidRDefault="0075792D" w:rsidP="005622F7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Penso che anche avendo letto due soli capitoli possiamo </w:t>
      </w:r>
      <w:r w:rsidR="00547036">
        <w:rPr>
          <w:rFonts w:eastAsia="Calibri" w:cstheme="minorHAnsi"/>
          <w:bCs/>
        </w:rPr>
        <w:t xml:space="preserve">già </w:t>
      </w:r>
      <w:r>
        <w:rPr>
          <w:rFonts w:eastAsia="Calibri" w:cstheme="minorHAnsi"/>
          <w:bCs/>
        </w:rPr>
        <w:t xml:space="preserve">apprezzare la potenza profetica e la forza del </w:t>
      </w:r>
      <w:r w:rsidR="00E66CC0">
        <w:rPr>
          <w:rFonts w:eastAsia="Calibri" w:cstheme="minorHAnsi"/>
          <w:bCs/>
        </w:rPr>
        <w:t>linguaggio poetico</w:t>
      </w:r>
      <w:r>
        <w:rPr>
          <w:rFonts w:eastAsia="Calibri" w:cstheme="minorHAnsi"/>
          <w:bCs/>
        </w:rPr>
        <w:t xml:space="preserve"> del libro di Isaia. Lasciando sullo sfondo la complessità della storia del testo possiamo riassumere in tre spunti il succo di questi oracoli.</w:t>
      </w:r>
    </w:p>
    <w:p w14:paraId="779DB56E" w14:textId="77777777" w:rsidR="00547036" w:rsidRDefault="00547036" w:rsidP="005622F7">
      <w:pPr>
        <w:spacing w:after="0" w:line="240" w:lineRule="auto"/>
        <w:jc w:val="both"/>
        <w:rPr>
          <w:rFonts w:eastAsia="Calibri" w:cstheme="minorHAnsi"/>
          <w:bCs/>
        </w:rPr>
      </w:pPr>
    </w:p>
    <w:p w14:paraId="5A6B2449" w14:textId="6302E78A" w:rsidR="0075792D" w:rsidRDefault="0075792D" w:rsidP="007579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La radice di ogni peccato è l’orgoglio che genera il desiderio di possedere ricchezze per avere il potere dimenticando Dio e costruendo idoli ‘opera delle proprie mani</w:t>
      </w:r>
      <w:r w:rsidR="000220E0">
        <w:rPr>
          <w:rFonts w:eastAsia="Calibri" w:cstheme="minorHAnsi"/>
          <w:bCs/>
        </w:rPr>
        <w:t>’.</w:t>
      </w:r>
      <w:r>
        <w:rPr>
          <w:rFonts w:eastAsia="Calibri" w:cstheme="minorHAnsi"/>
          <w:bCs/>
        </w:rPr>
        <w:t xml:space="preserve"> Il richiamo è forte e per noi significa scoprire dove nel nostro stile di vita, in quello della società e della cultura si annida l’orgoglio che porta alla rovina l’umanità. Sarebbe importante saper distinguere i sintomi</w:t>
      </w:r>
      <w:r w:rsidR="00E66CC0">
        <w:rPr>
          <w:rFonts w:eastAsia="Calibri" w:cstheme="minorHAnsi"/>
          <w:bCs/>
        </w:rPr>
        <w:t>,</w:t>
      </w:r>
      <w:r>
        <w:rPr>
          <w:rFonts w:eastAsia="Calibri" w:cstheme="minorHAnsi"/>
          <w:bCs/>
        </w:rPr>
        <w:t xml:space="preserve"> purtroppo molto evidenti</w:t>
      </w:r>
      <w:r w:rsidR="00E66CC0">
        <w:rPr>
          <w:rFonts w:eastAsia="Calibri" w:cstheme="minorHAnsi"/>
          <w:bCs/>
        </w:rPr>
        <w:t>,</w:t>
      </w:r>
      <w:r>
        <w:rPr>
          <w:rFonts w:eastAsia="Calibri" w:cstheme="minorHAnsi"/>
          <w:bCs/>
        </w:rPr>
        <w:t xml:space="preserve"> dalla malattia che resta nascosta</w:t>
      </w:r>
      <w:r w:rsidR="00E66CC0">
        <w:rPr>
          <w:rFonts w:eastAsia="Calibri" w:cstheme="minorHAnsi"/>
          <w:bCs/>
        </w:rPr>
        <w:t xml:space="preserve"> e</w:t>
      </w:r>
      <w:r>
        <w:rPr>
          <w:rFonts w:eastAsia="Calibri" w:cstheme="minorHAnsi"/>
          <w:bCs/>
        </w:rPr>
        <w:t xml:space="preserve"> a cui </w:t>
      </w:r>
      <w:r w:rsidR="00BE1B91">
        <w:rPr>
          <w:rFonts w:eastAsia="Calibri" w:cstheme="minorHAnsi"/>
          <w:bCs/>
        </w:rPr>
        <w:t>non ci riesce di dare</w:t>
      </w:r>
      <w:r>
        <w:rPr>
          <w:rFonts w:eastAsia="Calibri" w:cstheme="minorHAnsi"/>
          <w:bCs/>
        </w:rPr>
        <w:t xml:space="preserve"> un nome. Certamente c’è l’idolatria del denaro che si esprime nel desiderio dell’accumulo che fa dimenticare l’</w:t>
      </w:r>
      <w:r w:rsidR="00547036">
        <w:rPr>
          <w:rFonts w:eastAsia="Calibri" w:cstheme="minorHAnsi"/>
          <w:bCs/>
        </w:rPr>
        <w:t>uguaglianza</w:t>
      </w:r>
      <w:r>
        <w:rPr>
          <w:rFonts w:eastAsia="Calibri" w:cstheme="minorHAnsi"/>
          <w:bCs/>
        </w:rPr>
        <w:t xml:space="preserve"> e </w:t>
      </w:r>
      <w:r w:rsidR="000220E0">
        <w:rPr>
          <w:rFonts w:eastAsia="Calibri" w:cstheme="minorHAnsi"/>
          <w:bCs/>
        </w:rPr>
        <w:t>la</w:t>
      </w:r>
      <w:r>
        <w:rPr>
          <w:rFonts w:eastAsia="Calibri" w:cstheme="minorHAnsi"/>
          <w:bCs/>
        </w:rPr>
        <w:t xml:space="preserve"> </w:t>
      </w:r>
      <w:r w:rsidR="00547036">
        <w:rPr>
          <w:rFonts w:eastAsia="Calibri" w:cstheme="minorHAnsi"/>
          <w:bCs/>
        </w:rPr>
        <w:t>giustizia, ma più profonda ancora è la malattia che consiste nel considerare l’uomo come individuo che non deve rendere conto se non a sé stesso</w:t>
      </w:r>
      <w:r w:rsidR="000220E0">
        <w:rPr>
          <w:rFonts w:eastAsia="Calibri" w:cstheme="minorHAnsi"/>
          <w:bCs/>
        </w:rPr>
        <w:t>, perché non c’è nessuno sopra di lui.</w:t>
      </w:r>
      <w:r w:rsidR="00547036">
        <w:rPr>
          <w:rFonts w:eastAsia="Calibri" w:cstheme="minorHAnsi"/>
          <w:bCs/>
        </w:rPr>
        <w:t xml:space="preserve"> </w:t>
      </w:r>
      <w:r w:rsidR="000220E0">
        <w:rPr>
          <w:rFonts w:eastAsia="Calibri" w:cstheme="minorHAnsi"/>
          <w:bCs/>
        </w:rPr>
        <w:t>L</w:t>
      </w:r>
      <w:r w:rsidR="00547036">
        <w:rPr>
          <w:rFonts w:eastAsia="Calibri" w:cstheme="minorHAnsi"/>
          <w:bCs/>
        </w:rPr>
        <w:t xml:space="preserve">a fratellanza universale </w:t>
      </w:r>
      <w:r w:rsidR="00E66CC0">
        <w:rPr>
          <w:rFonts w:eastAsia="Calibri" w:cstheme="minorHAnsi"/>
          <w:bCs/>
        </w:rPr>
        <w:t xml:space="preserve">è </w:t>
      </w:r>
      <w:r w:rsidR="00547036">
        <w:rPr>
          <w:rFonts w:eastAsia="Calibri" w:cstheme="minorHAnsi"/>
          <w:bCs/>
        </w:rPr>
        <w:t xml:space="preserve">affermata a parole ma non c’è </w:t>
      </w:r>
      <w:r w:rsidR="000220E0">
        <w:rPr>
          <w:rFonts w:eastAsia="Calibri" w:cstheme="minorHAnsi"/>
          <w:bCs/>
        </w:rPr>
        <w:t xml:space="preserve">la volontà e </w:t>
      </w:r>
      <w:r w:rsidR="00547036">
        <w:rPr>
          <w:rFonts w:eastAsia="Calibri" w:cstheme="minorHAnsi"/>
          <w:bCs/>
        </w:rPr>
        <w:t>la forza di metter</w:t>
      </w:r>
      <w:r w:rsidR="000220E0">
        <w:rPr>
          <w:rFonts w:eastAsia="Calibri" w:cstheme="minorHAnsi"/>
          <w:bCs/>
        </w:rPr>
        <w:t>la</w:t>
      </w:r>
      <w:r w:rsidR="00547036">
        <w:rPr>
          <w:rFonts w:eastAsia="Calibri" w:cstheme="minorHAnsi"/>
          <w:bCs/>
        </w:rPr>
        <w:t xml:space="preserve"> in pratica</w:t>
      </w:r>
      <w:r w:rsidR="000220E0">
        <w:rPr>
          <w:rFonts w:eastAsia="Calibri" w:cstheme="minorHAnsi"/>
          <w:bCs/>
        </w:rPr>
        <w:t>.</w:t>
      </w:r>
      <w:r w:rsidR="00547036">
        <w:rPr>
          <w:rFonts w:eastAsia="Calibri" w:cstheme="minorHAnsi"/>
          <w:bCs/>
        </w:rPr>
        <w:t xml:space="preserve"> Si difende la dignità umana, ma si calpesta quella dei colpevoli; si difendono i poveri ma non si riduce il proprio tenore di vita per alzare quello degli altri; si è contro il razzismo ma non si riesce a perdonare i nemici; si proclama la pace ma non si fa nulla per rimuovere l’ingiustizia che alimenta le guerre. La verità è che anche i cristiani spesso vivono come se Dio non ci fosse e quindi cadono nella morale della legge e non costruiscono la verità nella carità</w:t>
      </w:r>
      <w:r w:rsidR="000220E0">
        <w:rPr>
          <w:rFonts w:eastAsia="Calibri" w:cstheme="minorHAnsi"/>
          <w:bCs/>
        </w:rPr>
        <w:t>, da cui nasce la civiltà dell’amore.</w:t>
      </w:r>
      <w:r w:rsidR="00547036">
        <w:rPr>
          <w:rFonts w:eastAsia="Calibri" w:cstheme="minorHAnsi"/>
          <w:bCs/>
        </w:rPr>
        <w:t xml:space="preserve"> Ma verrà, anzi può essere proprio ora, il </w:t>
      </w:r>
      <w:r w:rsidR="000220E0">
        <w:rPr>
          <w:rFonts w:eastAsia="Calibri" w:cstheme="minorHAnsi"/>
          <w:bCs/>
        </w:rPr>
        <w:t>‘</w:t>
      </w:r>
      <w:r w:rsidR="00547036">
        <w:rPr>
          <w:rFonts w:eastAsia="Calibri" w:cstheme="minorHAnsi"/>
          <w:bCs/>
        </w:rPr>
        <w:t>giorno del Signore</w:t>
      </w:r>
      <w:r w:rsidR="000220E0">
        <w:rPr>
          <w:rFonts w:eastAsia="Calibri" w:cstheme="minorHAnsi"/>
          <w:bCs/>
        </w:rPr>
        <w:t>’</w:t>
      </w:r>
      <w:r w:rsidR="00547036">
        <w:rPr>
          <w:rFonts w:eastAsia="Calibri" w:cstheme="minorHAnsi"/>
          <w:bCs/>
        </w:rPr>
        <w:t xml:space="preserve"> che abbasserà i superbi e innalzerà gli umili.</w:t>
      </w:r>
    </w:p>
    <w:p w14:paraId="2D7D9CBC" w14:textId="2271B65C" w:rsidR="000220E0" w:rsidRDefault="000220E0" w:rsidP="000220E0">
      <w:pPr>
        <w:spacing w:after="0" w:line="240" w:lineRule="auto"/>
        <w:jc w:val="both"/>
        <w:rPr>
          <w:rFonts w:eastAsia="Calibri" w:cstheme="minorHAnsi"/>
          <w:bCs/>
        </w:rPr>
      </w:pPr>
    </w:p>
    <w:p w14:paraId="7F6DBF62" w14:textId="0246E79C" w:rsidR="000220E0" w:rsidRDefault="000220E0" w:rsidP="000220E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La visione di pace che Isaia annuncia è possibile solo se l’Adam uscirà dall’idolatria di sé stesso e non si affiderà più soltanto ‘all’opera delle sue mani’. Bisogna avere un sussulto interiore; questo è il momento in cui riscoprire la vita interiore; </w:t>
      </w:r>
      <w:r w:rsidR="00F55C0F">
        <w:rPr>
          <w:rFonts w:eastAsia="Calibri" w:cstheme="minorHAnsi"/>
          <w:bCs/>
        </w:rPr>
        <w:t>ciò</w:t>
      </w:r>
      <w:r>
        <w:rPr>
          <w:rFonts w:eastAsia="Calibri" w:cstheme="minorHAnsi"/>
          <w:bCs/>
        </w:rPr>
        <w:t xml:space="preserve"> non riguarda solo i credenti ma tutte le donne e gli uomini che sanno porsi domande che veng</w:t>
      </w:r>
      <w:r w:rsidR="00F55C0F">
        <w:rPr>
          <w:rFonts w:eastAsia="Calibri" w:cstheme="minorHAnsi"/>
          <w:bCs/>
        </w:rPr>
        <w:t>a</w:t>
      </w:r>
      <w:r>
        <w:rPr>
          <w:rFonts w:eastAsia="Calibri" w:cstheme="minorHAnsi"/>
          <w:bCs/>
        </w:rPr>
        <w:t>no dal cuore e non dall’esterno</w:t>
      </w:r>
      <w:r w:rsidR="00F55C0F">
        <w:rPr>
          <w:rFonts w:eastAsia="Calibri" w:cstheme="minorHAnsi"/>
          <w:bCs/>
        </w:rPr>
        <w:t xml:space="preserve"> caotico e superficiale</w:t>
      </w:r>
      <w:r>
        <w:rPr>
          <w:rFonts w:eastAsia="Calibri" w:cstheme="minorHAnsi"/>
          <w:bCs/>
        </w:rPr>
        <w:t xml:space="preserve">. Bisogna ‘rifugiarsi nelle caverne e negli antri sotterranei’ per ascoltare, come il profeta Elia, ‘il sottile rumore del </w:t>
      </w:r>
      <w:proofErr w:type="spellStart"/>
      <w:r>
        <w:rPr>
          <w:rFonts w:eastAsia="Calibri" w:cstheme="minorHAnsi"/>
          <w:bCs/>
        </w:rPr>
        <w:t>silenzio’</w:t>
      </w:r>
      <w:proofErr w:type="spellEnd"/>
      <w:r>
        <w:rPr>
          <w:rFonts w:eastAsia="Calibri" w:cstheme="minorHAnsi"/>
          <w:bCs/>
        </w:rPr>
        <w:t>. Questo è il compito dei profeti: risvegliare l</w:t>
      </w:r>
      <w:r w:rsidR="00F55C0F">
        <w:rPr>
          <w:rFonts w:eastAsia="Calibri" w:cstheme="minorHAnsi"/>
          <w:bCs/>
        </w:rPr>
        <w:t>e</w:t>
      </w:r>
      <w:r>
        <w:rPr>
          <w:rFonts w:eastAsia="Calibri" w:cstheme="minorHAnsi"/>
          <w:bCs/>
        </w:rPr>
        <w:t xml:space="preserve"> coscienz</w:t>
      </w:r>
      <w:r w:rsidR="00F55C0F">
        <w:rPr>
          <w:rFonts w:eastAsia="Calibri" w:cstheme="minorHAnsi"/>
          <w:bCs/>
        </w:rPr>
        <w:t>e</w:t>
      </w:r>
      <w:r>
        <w:rPr>
          <w:rFonts w:eastAsia="Calibri" w:cstheme="minorHAnsi"/>
          <w:bCs/>
        </w:rPr>
        <w:t xml:space="preserve"> per recuperare il ‘senso </w:t>
      </w:r>
      <w:proofErr w:type="spellStart"/>
      <w:r>
        <w:rPr>
          <w:rFonts w:eastAsia="Calibri" w:cstheme="minorHAnsi"/>
          <w:bCs/>
        </w:rPr>
        <w:t>serio</w:t>
      </w:r>
      <w:r w:rsidR="00F55C0F">
        <w:rPr>
          <w:rFonts w:eastAsia="Calibri" w:cstheme="minorHAnsi"/>
          <w:bCs/>
        </w:rPr>
        <w:t>’</w:t>
      </w:r>
      <w:proofErr w:type="spellEnd"/>
      <w:r w:rsidR="00F55C0F">
        <w:rPr>
          <w:rFonts w:eastAsia="Calibri" w:cstheme="minorHAnsi"/>
          <w:bCs/>
        </w:rPr>
        <w:t xml:space="preserve"> della vita. Per i cristiani dovrebbe essere più semplice perché conoscono i segreti della preghiera che li fa </w:t>
      </w:r>
      <w:r w:rsidR="00BE1B91">
        <w:rPr>
          <w:rFonts w:eastAsia="Calibri" w:cstheme="minorHAnsi"/>
          <w:bCs/>
        </w:rPr>
        <w:t>stare soli</w:t>
      </w:r>
      <w:r w:rsidR="00F55C0F">
        <w:rPr>
          <w:rFonts w:eastAsia="Calibri" w:cstheme="minorHAnsi"/>
          <w:bCs/>
        </w:rPr>
        <w:t xml:space="preserve"> davanti a Dio e perché hanno alle spalle una storia millenaria che in tanti modi può insegnare metodi e percorsi spirituali straordinari; ma </w:t>
      </w:r>
      <w:r w:rsidR="00BE1B91">
        <w:rPr>
          <w:rFonts w:eastAsia="Calibri" w:cstheme="minorHAnsi"/>
          <w:bCs/>
        </w:rPr>
        <w:t xml:space="preserve">spesso </w:t>
      </w:r>
      <w:r w:rsidR="00F55C0F">
        <w:rPr>
          <w:rFonts w:eastAsia="Calibri" w:cstheme="minorHAnsi"/>
          <w:bCs/>
        </w:rPr>
        <w:t>anche i cristiani non amano il silenzio, non sanno resistere davanti a Dio e non conoscono la loro storia grandiosa. Ce la stanno insegnando i martiri dei nostri tempi, mai così numerosi…ma anche questi bisognerebbe vederli e conoscerli o almeno parlarne.</w:t>
      </w:r>
    </w:p>
    <w:p w14:paraId="72747128" w14:textId="77777777" w:rsidR="00F55C0F" w:rsidRPr="00F55C0F" w:rsidRDefault="00F55C0F" w:rsidP="00F55C0F">
      <w:pPr>
        <w:pStyle w:val="Paragrafoelenco"/>
        <w:rPr>
          <w:rFonts w:eastAsia="Calibri" w:cstheme="minorHAnsi"/>
          <w:bCs/>
        </w:rPr>
      </w:pPr>
    </w:p>
    <w:p w14:paraId="0DF116BB" w14:textId="01DCFB97" w:rsidR="00A10905" w:rsidRDefault="00F55C0F" w:rsidP="007311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E3BE4">
        <w:rPr>
          <w:rFonts w:eastAsia="Calibri" w:cstheme="minorHAnsi"/>
          <w:bCs/>
        </w:rPr>
        <w:lastRenderedPageBreak/>
        <w:t>Isaia ci sta dicendo che dobbiamo ripristinare la verità del nostro rapporto con Dio.</w:t>
      </w:r>
      <w:r w:rsidR="00BE1B91" w:rsidRPr="004E3BE4">
        <w:rPr>
          <w:rFonts w:eastAsia="Calibri" w:cstheme="minorHAnsi"/>
          <w:bCs/>
        </w:rPr>
        <w:t xml:space="preserve">  È una richiesta forte e impegnativa perché è difficile costruire un rapporto corretto tra l’infinito di Dio che ci sfugge da ogni parte e la povertà dell’uomo che, per quanto conosciuta, resta ancora in buona parte misteriosa. In particolare dobbiamo riscoprire la passione per la libertà che è ciò che ci fa essere ‘immagine di Dio’. Accostarsi a Dio con la presunzione di conoscerlo e di piegarlo ai nostri desideri vuol dire non incontrarlo mai. Il punto di partenza è sempre l’umiltà, cioè la conoscenza serena, onesta e non astiosa dei propri confini.  Non si può conoscere </w:t>
      </w:r>
      <w:r w:rsidR="004E3BE4" w:rsidRPr="004E3BE4">
        <w:rPr>
          <w:rFonts w:eastAsia="Calibri" w:cstheme="minorHAnsi"/>
          <w:bCs/>
        </w:rPr>
        <w:t>D</w:t>
      </w:r>
      <w:r w:rsidR="00BE1B91" w:rsidRPr="004E3BE4">
        <w:rPr>
          <w:rFonts w:eastAsia="Calibri" w:cstheme="minorHAnsi"/>
          <w:bCs/>
        </w:rPr>
        <w:t>io senza una profonda conoscenza dell’uomo</w:t>
      </w:r>
      <w:r w:rsidR="004E3BE4" w:rsidRPr="004E3BE4">
        <w:rPr>
          <w:rFonts w:eastAsia="Calibri" w:cstheme="minorHAnsi"/>
          <w:bCs/>
        </w:rPr>
        <w:t>. Isaia è impietoso: ‘Guardatevi dall’uomo nelle cui narici non c’è che un soffio: in quale conto si può tenere?</w:t>
      </w:r>
      <w:r w:rsidR="004E3BE4">
        <w:rPr>
          <w:rFonts w:eastAsia="Calibri" w:cstheme="minorHAnsi"/>
          <w:bCs/>
        </w:rPr>
        <w:t>’. Partendo dalla scoperta ineludibile dei propri limiti è possibile scoprire in cosa consiste la vera grandezza e dignità dell’uomo; sono una grandezza e una dignità ricevute in dono e dunque solo nell’amore libero e riconoscente è possibile instaurare una rapporto vero e pieno con Dio.</w:t>
      </w:r>
    </w:p>
    <w:sectPr w:rsidR="00A10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85157"/>
    <w:multiLevelType w:val="hybridMultilevel"/>
    <w:tmpl w:val="AD8C4D06"/>
    <w:lvl w:ilvl="0" w:tplc="926812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7"/>
    <w:rsid w:val="000220E0"/>
    <w:rsid w:val="00091B9C"/>
    <w:rsid w:val="002E7A0B"/>
    <w:rsid w:val="0037597F"/>
    <w:rsid w:val="004E3BE4"/>
    <w:rsid w:val="00547036"/>
    <w:rsid w:val="005622F7"/>
    <w:rsid w:val="005B43F5"/>
    <w:rsid w:val="0075792D"/>
    <w:rsid w:val="00A10905"/>
    <w:rsid w:val="00BE1B91"/>
    <w:rsid w:val="00E66CC0"/>
    <w:rsid w:val="00F55C0F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579D"/>
  <w15:chartTrackingRefBased/>
  <w15:docId w15:val="{0798A5A8-7067-46D1-A518-EF21C22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2F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94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31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2021-07-28T07:18:00Z</dcterms:created>
  <dcterms:modified xsi:type="dcterms:W3CDTF">2021-07-31T06:32:00Z</dcterms:modified>
</cp:coreProperties>
</file>